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AB12" w14:textId="77777777" w:rsidR="001F35C8" w:rsidRDefault="001F35C8" w:rsidP="002A0D00">
      <w:pPr>
        <w:spacing w:after="0" w:line="240" w:lineRule="auto"/>
        <w:rPr>
          <w:rFonts w:ascii="Arial" w:hAnsi="Arial" w:cs="Arial"/>
          <w:b/>
          <w:bCs/>
        </w:rPr>
      </w:pPr>
      <w:bookmarkStart w:id="0" w:name="_GoBack"/>
      <w:bookmarkEnd w:id="0"/>
    </w:p>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56A94B3D" w14:textId="77777777" w:rsidR="002A0D00" w:rsidRDefault="002A0D00" w:rsidP="002A0D00">
      <w:pPr>
        <w:spacing w:after="0" w:line="240" w:lineRule="auto"/>
        <w:rPr>
          <w:rFonts w:ascii="Arial" w:hAnsi="Arial" w:cs="Arial"/>
        </w:rPr>
      </w:pP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2"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3"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4"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 xml:space="preserve">Learning disability support services, e.g. ‘Widgit’ software that turns words into pictures </w:t>
      </w:r>
      <w:hyperlink r:id="rId15"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1" w:name="_What_is_the_1"/>
      <w:bookmarkEnd w:id="1"/>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Graphnet,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2" w:name="_The_purpose(s)_of"/>
      <w:bookmarkEnd w:id="2"/>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6"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64522B"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64522B"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3" w:name="_The_categories_of"/>
      <w:bookmarkEnd w:id="3"/>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4" w:name="_What_is_the"/>
      <w:bookmarkEnd w:id="4"/>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7" w:history="1">
        <w:r w:rsidR="009E3872" w:rsidRPr="003E013D">
          <w:rPr>
            <w:rFonts w:ascii="Arial" w:hAnsi="Arial" w:cs="Arial"/>
            <w:color w:val="1F3864" w:themeColor="accent1" w:themeShade="80"/>
            <w:u w:val="single"/>
            <w:lang w:eastAsia="en-GB"/>
          </w:rPr>
          <w:t>Health and Social Care Act 2012 s251(b)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5" w:name="_KM_Care_Record"/>
      <w:bookmarkStart w:id="6" w:name="_Organisations_we_share"/>
      <w:bookmarkEnd w:id="5"/>
      <w:bookmarkEnd w:id="6"/>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(SECAmb)</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Out of Hours providers (currently IC24, SECAmb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7" w:name="_How_will_the"/>
      <w:bookmarkEnd w:id="7"/>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8" w:name="_How_long_do"/>
      <w:bookmarkEnd w:id="8"/>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8"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9" w:name="_How_we_keep"/>
      <w:bookmarkEnd w:id="9"/>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completion of the </w:t>
      </w:r>
      <w:hyperlink r:id="rId19"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20"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ensuring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1"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All staff with access to Personal Data are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10" w:name="_What_are_your"/>
      <w:bookmarkEnd w:id="10"/>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1" w:name="_How_can_I"/>
      <w:bookmarkEnd w:id="11"/>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2" w:name="_Correcting_inaccurate_information"/>
      <w:bookmarkEnd w:id="12"/>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3" w:name="_How_can_I_1"/>
      <w:bookmarkStart w:id="14" w:name="_Right_to_complain:"/>
      <w:bookmarkEnd w:id="13"/>
      <w:bookmarkEnd w:id="14"/>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2"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23"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5" w:name="_Your_NHS_Data"/>
      <w:bookmarkEnd w:id="15"/>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64522B" w:rsidP="00015C8E">
      <w:pPr>
        <w:shd w:val="clear" w:color="auto" w:fill="FFFFFF"/>
        <w:spacing w:after="0" w:line="240" w:lineRule="auto"/>
        <w:rPr>
          <w:rFonts w:ascii="Arial" w:eastAsia="Times New Roman" w:hAnsi="Arial" w:cs="Arial"/>
          <w:lang w:eastAsia="en-GB"/>
        </w:rPr>
      </w:pPr>
      <w:hyperlink r:id="rId24"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5"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On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64522B" w:rsidP="00015C8E">
      <w:pPr>
        <w:spacing w:after="0" w:line="240" w:lineRule="auto"/>
        <w:rPr>
          <w:rFonts w:ascii="Arial" w:eastAsia="Times New Roman" w:hAnsi="Arial" w:cs="Arial"/>
          <w:lang w:eastAsia="en-GB"/>
        </w:rPr>
      </w:pPr>
      <w:hyperlink r:id="rId26"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7"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6" w:name="_The_NHS_Constitution"/>
      <w:bookmarkEnd w:id="16"/>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8"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7" w:name="_NHS_Digital"/>
      <w:bookmarkEnd w:id="17"/>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64522B" w:rsidP="002A0D00">
      <w:pPr>
        <w:spacing w:after="0" w:line="240" w:lineRule="auto"/>
        <w:rPr>
          <w:rFonts w:ascii="Arial" w:eastAsia="Times New Roman" w:hAnsi="Arial" w:cs="Arial"/>
          <w:lang w:eastAsia="en-GB"/>
        </w:rPr>
      </w:pPr>
      <w:hyperlink r:id="rId29"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30"/>
      <w:footerReference w:type="default" r:id="rId31"/>
      <w:pgSz w:w="11906" w:h="16838"/>
      <w:pgMar w:top="1440" w:right="1440" w:bottom="1440" w:left="1440" w:header="708" w:footer="545"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F54" w16cex:dateUtc="2021-02-04T13:04:00Z"/>
  <w16cex:commentExtensible w16cex:durableId="23C66F77" w16cex:dateUtc="2021-02-04T13:04:00Z"/>
  <w16cex:commentExtensible w16cex:durableId="23C672AD" w16cex:dateUtc="2021-02-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88C66" w16cid:durableId="23C66F54"/>
  <w16cid:commentId w16cid:paraId="59C0F6EE" w16cid:durableId="23C66F77"/>
  <w16cid:commentId w16cid:paraId="7C2C435E" w16cid:durableId="23C67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3641" w14:textId="77777777" w:rsidR="00755608" w:rsidRDefault="00755608" w:rsidP="005F246B">
      <w:pPr>
        <w:spacing w:after="0" w:line="240" w:lineRule="auto"/>
      </w:pPr>
      <w:r>
        <w:separator/>
      </w:r>
    </w:p>
  </w:endnote>
  <w:endnote w:type="continuationSeparator" w:id="0">
    <w:p w14:paraId="0AE25FF8" w14:textId="77777777" w:rsidR="00755608" w:rsidRDefault="00755608"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767F2660"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4522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522B">
              <w:rPr>
                <w:b/>
                <w:bCs/>
                <w:noProof/>
              </w:rPr>
              <w:t>4</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2AE" w14:textId="77777777" w:rsidR="00755608" w:rsidRDefault="00755608" w:rsidP="005F246B">
      <w:pPr>
        <w:spacing w:after="0" w:line="240" w:lineRule="auto"/>
      </w:pPr>
      <w:r>
        <w:separator/>
      </w:r>
    </w:p>
  </w:footnote>
  <w:footnote w:type="continuationSeparator" w:id="0">
    <w:p w14:paraId="78F23EBF" w14:textId="77777777" w:rsidR="00755608" w:rsidRDefault="00755608" w:rsidP="005F2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3DDE" w14:textId="4BDC5C7A" w:rsidR="00755608" w:rsidRDefault="0064522B">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654E4E51">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2B"/>
    <w:rsid w:val="00003ED5"/>
    <w:rsid w:val="00015C8E"/>
    <w:rsid w:val="00065D22"/>
    <w:rsid w:val="00081776"/>
    <w:rsid w:val="000857C7"/>
    <w:rsid w:val="000C4102"/>
    <w:rsid w:val="000E205F"/>
    <w:rsid w:val="00124209"/>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4522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F17A4"/>
    <w:rsid w:val="00CF759B"/>
    <w:rsid w:val="00D01D64"/>
    <w:rsid w:val="00D035E9"/>
    <w:rsid w:val="00D240AD"/>
    <w:rsid w:val="00D43250"/>
    <w:rsid w:val="00DA00CD"/>
    <w:rsid w:val="00DB7278"/>
    <w:rsid w:val="00E26FE3"/>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dpr-info.eu/chapter-4/" TargetMode="External"/><Relationship Id="rId18" Type="http://schemas.openxmlformats.org/officeDocument/2006/relationships/hyperlink" Target="https://www.nhsx.nhs.uk/media/documents/NHSX_Records_Management_Code_of_Practice_2020_3.pdf"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7" Type="http://schemas.microsoft.com/office/2007/relationships/stylesWithEffects" Target="stylesWithEffects.xml"/><Relationship Id="rId12" Type="http://schemas.openxmlformats.org/officeDocument/2006/relationships/hyperlink" Target="https://accessibility.campaign.gov.uk/" TargetMode="External"/><Relationship Id="rId17" Type="http://schemas.openxmlformats.org/officeDocument/2006/relationships/hyperlink" Target="https://www.legislation.gov.uk/ukpga/2012/7/section/251B" TargetMode="External"/><Relationship Id="rId25" Type="http://schemas.openxmlformats.org/officeDocument/2006/relationships/hyperlink" Target="https://www.nhs.uk/your-nhs-data-mat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hyperlink" Target="https://www.gov.uk/government/publications/review-of-data-security-consent-and-opt-outs" TargetMode="External"/><Relationship Id="rId29" Type="http://schemas.openxmlformats.org/officeDocument/2006/relationships/hyperlink" Target="https://digital.nhs.uk/about-nhs-digital/our-work/keeping-patient-data-safe/how-we-look-after-your-health-and-care-information/understanding-the-health-and-care-information-we-coll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hs.uk/your-nhs-data-matters/"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idgit.com" TargetMode="External"/><Relationship Id="rId23" Type="http://schemas.openxmlformats.org/officeDocument/2006/relationships/hyperlink" Target="https://ico.org.uk/concerns/handling/" TargetMode="External"/><Relationship Id="rId28" Type="http://schemas.openxmlformats.org/officeDocument/2006/relationships/hyperlink" Target="https://www.gov.uk/government/publications/the-nhs-constitution-for-england"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dsptoolkit.nhs.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dpr-info.eu/chapter-3/" TargetMode="External"/><Relationship Id="rId22" Type="http://schemas.openxmlformats.org/officeDocument/2006/relationships/hyperlink" Target="mailto:kentchft.dataprotectionofficer@nhs.net" TargetMode="External"/><Relationship Id="rId27" Type="http://schemas.openxmlformats.org/officeDocument/2006/relationships/hyperlink" Target="https://understandingpatientdata.org.uk/what-you-need-know"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FE75-90DD-45BB-BF43-65B46E227543}">
  <ds:schemaRefs>
    <ds:schemaRef ds:uri="http://purl.org/dc/term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9e917963-f13b-46dc-8dbe-ddd356c971fe"/>
    <ds:schemaRef ds:uri="http://schemas.microsoft.com/office/2006/metadata/properties"/>
  </ds:schemaRefs>
</ds:datastoreItem>
</file>

<file path=customXml/itemProps2.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4.xml><?xml version="1.0" encoding="utf-8"?>
<ds:datastoreItem xmlns:ds="http://schemas.openxmlformats.org/officeDocument/2006/customXml" ds:itemID="{176E8BF4-DC88-4A01-9215-B35C2A47F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Leela Chandrakumar</cp:lastModifiedBy>
  <cp:revision>2</cp:revision>
  <dcterms:created xsi:type="dcterms:W3CDTF">2021-08-18T16:49:00Z</dcterms:created>
  <dcterms:modified xsi:type="dcterms:W3CDTF">2021-08-18T16:49:00Z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